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rPr>
          <w:rFonts w:eastAsia="仿宋_GB2312"/>
          <w:b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sz w:val="32"/>
          <w:szCs w:val="32"/>
        </w:rPr>
        <w:t>附件</w:t>
      </w:r>
      <w:r>
        <w:rPr>
          <w:rFonts w:hint="eastAsia" w:eastAsia="仿宋_GB2312"/>
          <w:b/>
          <w:sz w:val="32"/>
          <w:szCs w:val="32"/>
        </w:rPr>
        <w:t>三</w:t>
      </w:r>
    </w:p>
    <w:p>
      <w:pPr>
        <w:rPr>
          <w:rFonts w:eastAsia="黑体"/>
          <w:szCs w:val="21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2019-2020年度</w:t>
      </w:r>
    </w:p>
    <w:p>
      <w:pPr>
        <w:jc w:val="center"/>
        <w:rPr>
          <w:b/>
          <w:szCs w:val="21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广 东 省 优 秀 园 林 企 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申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报</w:t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表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ind w:firstLine="948" w:firstLineChars="29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申报单位（盖章）：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>
      <w:pPr>
        <w:ind w:firstLine="948" w:firstLineChars="29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   报  日  期：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广东省优秀园林企业申报表填写说明</w:t>
      </w:r>
    </w:p>
    <w:p>
      <w:pPr>
        <w:spacing w:line="560" w:lineRule="exact"/>
        <w:ind w:left="720"/>
        <w:jc w:val="center"/>
        <w:rPr>
          <w:rFonts w:ascii="黑体" w:eastAsia="黑体"/>
          <w:sz w:val="32"/>
          <w:szCs w:val="32"/>
        </w:rPr>
      </w:pPr>
    </w:p>
    <w:p>
      <w:pPr>
        <w:spacing w:line="56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1.“企业名称”和“法定代表人”必须与营业执照上的企业名称和法定代表人相一致。</w:t>
      </w:r>
    </w:p>
    <w:p>
      <w:pPr>
        <w:spacing w:line="560" w:lineRule="exact"/>
        <w:ind w:firstLine="675" w:firstLineChars="22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2.“企业简介”可附页。</w:t>
      </w:r>
    </w:p>
    <w:p>
      <w:pPr>
        <w:spacing w:line="560" w:lineRule="exact"/>
        <w:ind w:firstLine="675" w:firstLineChars="22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3．填写综合评价指标内企业情况时请在“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”处填写实际数值或在符合企业情况的“□”内打“√”。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2700"/>
        <w:gridCol w:w="6"/>
        <w:gridCol w:w="1434"/>
        <w:gridCol w:w="6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企业名称</w:t>
            </w:r>
          </w:p>
        </w:tc>
        <w:tc>
          <w:tcPr>
            <w:tcW w:w="4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企业地址</w:t>
            </w:r>
          </w:p>
        </w:tc>
        <w:tc>
          <w:tcPr>
            <w:tcW w:w="41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及联系电话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申报负责人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9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  业  简  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892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/>
          <w:sz w:val="32"/>
          <w:szCs w:val="32"/>
        </w:rPr>
      </w:pPr>
    </w:p>
    <w:tbl>
      <w:tblPr>
        <w:tblStyle w:val="6"/>
        <w:tblW w:w="9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22"/>
        <w:gridCol w:w="715"/>
        <w:gridCol w:w="1764"/>
        <w:gridCol w:w="1701"/>
        <w:gridCol w:w="1038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企业情况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自评分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hint="eastAsia" w:ascii="宋体" w:hAnsi="宋体"/>
                <w:sz w:val="24"/>
              </w:rPr>
              <w:t>营评价</w:t>
            </w:r>
            <w:r>
              <w:rPr>
                <w:rFonts w:ascii="宋体" w:hAnsi="宋体"/>
                <w:sz w:val="24"/>
              </w:rPr>
              <w:t>指标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>营业</w:t>
            </w:r>
            <w:r>
              <w:rPr>
                <w:rFonts w:hint="eastAsia" w:ascii="宋体" w:hAnsi="宋体"/>
                <w:sz w:val="24"/>
              </w:rPr>
              <w:t>务</w:t>
            </w:r>
            <w:r>
              <w:rPr>
                <w:rFonts w:ascii="宋体" w:hAnsi="宋体"/>
                <w:sz w:val="24"/>
              </w:rPr>
              <w:t>收入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平均值：</w:t>
            </w:r>
          </w:p>
        </w:tc>
        <w:tc>
          <w:tcPr>
            <w:tcW w:w="10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纳税总额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平均值：</w:t>
            </w:r>
          </w:p>
        </w:tc>
        <w:tc>
          <w:tcPr>
            <w:tcW w:w="10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利润</w:t>
            </w:r>
            <w:r>
              <w:rPr>
                <w:rFonts w:hint="eastAsia" w:ascii="宋体" w:hAnsi="宋体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额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平均值：</w:t>
            </w:r>
          </w:p>
        </w:tc>
        <w:tc>
          <w:tcPr>
            <w:tcW w:w="10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资产负债率（%）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19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平均值：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固定资产净值</w:t>
            </w:r>
            <w:r>
              <w:rPr>
                <w:rFonts w:ascii="宋体" w:hAnsi="宋体"/>
                <w:szCs w:val="21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3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8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二、综合评价指标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项目获奖情况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个，其中金、银、铜奖各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>个；省级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个，其中金、银、铜奖各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诚信等级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□5A  □4A  □3A  □未评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自有苗圃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亩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市场覆盖率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□市内  □省内  □省外，跨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个省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三体系认证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□有   □没有 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守合同、重信用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□没有    连续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著名商标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□有  □没有 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0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设施条件</w:t>
            </w:r>
          </w:p>
        </w:tc>
        <w:tc>
          <w:tcPr>
            <w:tcW w:w="41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□优良   □中等  □一般</w:t>
            </w:r>
          </w:p>
        </w:tc>
        <w:tc>
          <w:tcPr>
            <w:tcW w:w="1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三、总分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</w:rPr>
        <w:sectPr>
          <w:footerReference r:id="rId3" w:type="default"/>
          <w:footerReference r:id="rId4" w:type="even"/>
          <w:pgSz w:w="11906" w:h="16838"/>
          <w:pgMar w:top="1247" w:right="1247" w:bottom="1247" w:left="1247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所在地协会意见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专家组意见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  <w:jc w:val="center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1、得分：      分</w:t>
            </w: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2、排名第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广东省风景园林与生态景观协会意见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8522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年   月   日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rPr>
          <w:rFonts w:ascii="宋体" w:hAnsi="宋体"/>
        </w:rPr>
      </w:pPr>
    </w:p>
    <w:p>
      <w:pPr>
        <w:tabs>
          <w:tab w:val="left" w:pos="7320"/>
        </w:tabs>
        <w:rPr>
          <w:rFonts w:ascii="宋体" w:hAnsi="宋体"/>
          <w:sz w:val="30"/>
          <w:szCs w:val="30"/>
        </w:rPr>
      </w:pPr>
    </w:p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12B"/>
    <w:rsid w:val="00065B8B"/>
    <w:rsid w:val="0007534D"/>
    <w:rsid w:val="000A1947"/>
    <w:rsid w:val="000D1FB8"/>
    <w:rsid w:val="000E4CEC"/>
    <w:rsid w:val="000E5F29"/>
    <w:rsid w:val="00117760"/>
    <w:rsid w:val="001324FA"/>
    <w:rsid w:val="00172A27"/>
    <w:rsid w:val="00194E25"/>
    <w:rsid w:val="001C444A"/>
    <w:rsid w:val="001E4792"/>
    <w:rsid w:val="001E5851"/>
    <w:rsid w:val="001F021E"/>
    <w:rsid w:val="00217C58"/>
    <w:rsid w:val="002539A7"/>
    <w:rsid w:val="00256870"/>
    <w:rsid w:val="00264C14"/>
    <w:rsid w:val="00273BB2"/>
    <w:rsid w:val="00284ABB"/>
    <w:rsid w:val="002C038E"/>
    <w:rsid w:val="002E2AEA"/>
    <w:rsid w:val="00347301"/>
    <w:rsid w:val="00353B31"/>
    <w:rsid w:val="00356AEA"/>
    <w:rsid w:val="0036046B"/>
    <w:rsid w:val="00382988"/>
    <w:rsid w:val="003B54FB"/>
    <w:rsid w:val="003D4A3F"/>
    <w:rsid w:val="00425059"/>
    <w:rsid w:val="004255D2"/>
    <w:rsid w:val="004327FB"/>
    <w:rsid w:val="00454222"/>
    <w:rsid w:val="004869D0"/>
    <w:rsid w:val="0048755C"/>
    <w:rsid w:val="004A41D3"/>
    <w:rsid w:val="004B3794"/>
    <w:rsid w:val="004C6D4B"/>
    <w:rsid w:val="005137E8"/>
    <w:rsid w:val="00515F51"/>
    <w:rsid w:val="00526460"/>
    <w:rsid w:val="0054426D"/>
    <w:rsid w:val="005502B1"/>
    <w:rsid w:val="00570A2D"/>
    <w:rsid w:val="0059171F"/>
    <w:rsid w:val="005D1BD6"/>
    <w:rsid w:val="005D258E"/>
    <w:rsid w:val="005F5E61"/>
    <w:rsid w:val="006079AD"/>
    <w:rsid w:val="00611576"/>
    <w:rsid w:val="0061774B"/>
    <w:rsid w:val="00630BAB"/>
    <w:rsid w:val="00635DF3"/>
    <w:rsid w:val="006414D1"/>
    <w:rsid w:val="00680062"/>
    <w:rsid w:val="006B07F8"/>
    <w:rsid w:val="006E25FC"/>
    <w:rsid w:val="00737E79"/>
    <w:rsid w:val="00776B53"/>
    <w:rsid w:val="007A14FE"/>
    <w:rsid w:val="007B2F4F"/>
    <w:rsid w:val="007C3132"/>
    <w:rsid w:val="007D6DEF"/>
    <w:rsid w:val="007D6F16"/>
    <w:rsid w:val="00802E21"/>
    <w:rsid w:val="008050A5"/>
    <w:rsid w:val="008219EB"/>
    <w:rsid w:val="008233B4"/>
    <w:rsid w:val="00823836"/>
    <w:rsid w:val="008631BE"/>
    <w:rsid w:val="008772A7"/>
    <w:rsid w:val="0089176F"/>
    <w:rsid w:val="008A265E"/>
    <w:rsid w:val="008C1DF5"/>
    <w:rsid w:val="008C2881"/>
    <w:rsid w:val="008F1F30"/>
    <w:rsid w:val="00900800"/>
    <w:rsid w:val="009305BA"/>
    <w:rsid w:val="00940867"/>
    <w:rsid w:val="00952F62"/>
    <w:rsid w:val="00964BA3"/>
    <w:rsid w:val="009844C6"/>
    <w:rsid w:val="0098774D"/>
    <w:rsid w:val="009A192C"/>
    <w:rsid w:val="009A54D9"/>
    <w:rsid w:val="009A72B8"/>
    <w:rsid w:val="009B38FC"/>
    <w:rsid w:val="009C6B29"/>
    <w:rsid w:val="009D0CFE"/>
    <w:rsid w:val="00A266F1"/>
    <w:rsid w:val="00A4290D"/>
    <w:rsid w:val="00A450EB"/>
    <w:rsid w:val="00A7461A"/>
    <w:rsid w:val="00A8261D"/>
    <w:rsid w:val="00A826A5"/>
    <w:rsid w:val="00A92A2D"/>
    <w:rsid w:val="00AB0064"/>
    <w:rsid w:val="00AC3593"/>
    <w:rsid w:val="00AC759D"/>
    <w:rsid w:val="00AE25C8"/>
    <w:rsid w:val="00B104E2"/>
    <w:rsid w:val="00B12177"/>
    <w:rsid w:val="00B12477"/>
    <w:rsid w:val="00B22E81"/>
    <w:rsid w:val="00B33A0A"/>
    <w:rsid w:val="00B43A81"/>
    <w:rsid w:val="00B47A70"/>
    <w:rsid w:val="00B520A9"/>
    <w:rsid w:val="00B7425A"/>
    <w:rsid w:val="00BA3342"/>
    <w:rsid w:val="00BB0ACF"/>
    <w:rsid w:val="00BB62D1"/>
    <w:rsid w:val="00BF338F"/>
    <w:rsid w:val="00BF7D70"/>
    <w:rsid w:val="00C17401"/>
    <w:rsid w:val="00C44C5D"/>
    <w:rsid w:val="00C539E9"/>
    <w:rsid w:val="00CB7C98"/>
    <w:rsid w:val="00CC244B"/>
    <w:rsid w:val="00CF4CE6"/>
    <w:rsid w:val="00D12949"/>
    <w:rsid w:val="00D33250"/>
    <w:rsid w:val="00D604E3"/>
    <w:rsid w:val="00D878A3"/>
    <w:rsid w:val="00D96644"/>
    <w:rsid w:val="00DC33BD"/>
    <w:rsid w:val="00DD698F"/>
    <w:rsid w:val="00DE6DC0"/>
    <w:rsid w:val="00DE7F3E"/>
    <w:rsid w:val="00DF3F94"/>
    <w:rsid w:val="00E3037A"/>
    <w:rsid w:val="00E6173B"/>
    <w:rsid w:val="00E71593"/>
    <w:rsid w:val="00E732EC"/>
    <w:rsid w:val="00E91EB8"/>
    <w:rsid w:val="00E9653C"/>
    <w:rsid w:val="00EC71D3"/>
    <w:rsid w:val="00EE244D"/>
    <w:rsid w:val="00F2176C"/>
    <w:rsid w:val="00F31226"/>
    <w:rsid w:val="00F72C00"/>
    <w:rsid w:val="00F80373"/>
    <w:rsid w:val="00F814ED"/>
    <w:rsid w:val="00FA2D07"/>
    <w:rsid w:val="00FA5F8F"/>
    <w:rsid w:val="00FB26F5"/>
    <w:rsid w:val="00FC1585"/>
    <w:rsid w:val="00FC6CAC"/>
    <w:rsid w:val="00FD5970"/>
    <w:rsid w:val="00FE3AA8"/>
    <w:rsid w:val="00FF5867"/>
    <w:rsid w:val="230C5CCF"/>
    <w:rsid w:val="31C762A5"/>
    <w:rsid w:val="35C83E73"/>
    <w:rsid w:val="360B30DE"/>
    <w:rsid w:val="42A940AE"/>
    <w:rsid w:val="4DEA1CAB"/>
    <w:rsid w:val="5FC71B9B"/>
    <w:rsid w:val="6317255B"/>
    <w:rsid w:val="69EB1F1B"/>
    <w:rsid w:val="7B5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style131"/>
    <w:basedOn w:val="7"/>
    <w:qFormat/>
    <w:uiPriority w:val="0"/>
    <w:rPr>
      <w:sz w:val="36"/>
      <w:szCs w:val="36"/>
    </w:rPr>
  </w:style>
  <w:style w:type="character" w:customStyle="1" w:styleId="12">
    <w:name w:val="页眉 Char"/>
    <w:basedOn w:val="7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6AD12-8F05-40C5-A112-A42EBD0C55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14</Pages>
  <Words>756</Words>
  <Characters>4313</Characters>
  <Lines>35</Lines>
  <Paragraphs>10</Paragraphs>
  <TotalTime>29</TotalTime>
  <ScaleCrop>false</ScaleCrop>
  <LinksUpToDate>false</LinksUpToDate>
  <CharactersWithSpaces>5059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2021-04-14T06:43:00Z</dcterms:created>
  <dc:creator>Lenovo User</dc:creator>
  <cp:lastModifiedBy>小斯</cp:lastModifiedBy>
  <cp:lastPrinted>2019-04-16T08:16:00Z</cp:lastPrinted>
  <dcterms:modified xsi:type="dcterms:W3CDTF">2021-04-15T07:07:11Z</dcterms:modified>
  <dc:title>粤园协[2009]06号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F0AF1FAE23BD4BEAB23451C3A7FB4542</vt:lpwstr>
  </property>
</Properties>
</file>